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B4285" w14:textId="77777777" w:rsidR="00B66643" w:rsidRDefault="00FE1BA3" w:rsidP="00011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596">
        <w:rPr>
          <w:rFonts w:ascii="Times New Roman" w:hAnsi="Times New Roman" w:cs="Times New Roman"/>
          <w:b/>
          <w:sz w:val="24"/>
          <w:szCs w:val="24"/>
        </w:rPr>
        <w:t>SVEUČILIŠTE U SPLITU</w:t>
      </w:r>
    </w:p>
    <w:p w14:paraId="3F09FD43" w14:textId="1009E982" w:rsidR="00451E99" w:rsidRDefault="00FE1BA3" w:rsidP="00011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596">
        <w:rPr>
          <w:rFonts w:ascii="Times New Roman" w:hAnsi="Times New Roman" w:cs="Times New Roman"/>
          <w:b/>
          <w:sz w:val="24"/>
          <w:szCs w:val="24"/>
        </w:rPr>
        <w:t>KATOLIČKI BOGOSLOVNI FAKULTET</w:t>
      </w:r>
    </w:p>
    <w:p w14:paraId="6C6F9773" w14:textId="674FE469" w:rsidR="005429EB" w:rsidRDefault="005429EB" w:rsidP="00011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Split, Zrinsko-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frankopanska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19</w:t>
      </w:r>
    </w:p>
    <w:p w14:paraId="7EFA7538" w14:textId="77777777" w:rsidR="000861BA" w:rsidRPr="00011596" w:rsidRDefault="000861BA" w:rsidP="00011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9CBEE7" w14:textId="45533C0F" w:rsidR="00FE1BA3" w:rsidRPr="00011596" w:rsidRDefault="00FE1BA3" w:rsidP="00011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596">
        <w:rPr>
          <w:rFonts w:ascii="Times New Roman" w:hAnsi="Times New Roman" w:cs="Times New Roman"/>
          <w:b/>
          <w:sz w:val="24"/>
          <w:szCs w:val="24"/>
        </w:rPr>
        <w:t>OIB:</w:t>
      </w:r>
      <w:r w:rsidR="00011596" w:rsidRPr="000115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596">
        <w:rPr>
          <w:rFonts w:ascii="Times New Roman" w:hAnsi="Times New Roman" w:cs="Times New Roman"/>
          <w:b/>
          <w:sz w:val="24"/>
          <w:szCs w:val="24"/>
        </w:rPr>
        <w:t>36149548625</w:t>
      </w:r>
    </w:p>
    <w:p w14:paraId="2533E9A3" w14:textId="1FEA2D7C" w:rsidR="00011596" w:rsidRDefault="00011596" w:rsidP="00011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596">
        <w:rPr>
          <w:rFonts w:ascii="Times New Roman" w:hAnsi="Times New Roman" w:cs="Times New Roman"/>
          <w:b/>
          <w:sz w:val="24"/>
          <w:szCs w:val="24"/>
        </w:rPr>
        <w:t>RKP: 23368</w:t>
      </w:r>
    </w:p>
    <w:p w14:paraId="75DFA8B6" w14:textId="21DC1CE3" w:rsidR="001131DC" w:rsidRPr="00011596" w:rsidRDefault="001131DC" w:rsidP="00011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Split, 19. ožujka 2025. godine</w:t>
      </w:r>
      <w:bookmarkStart w:id="0" w:name="_GoBack"/>
      <w:bookmarkEnd w:id="0"/>
    </w:p>
    <w:p w14:paraId="0051CBCF" w14:textId="77777777" w:rsidR="00FE1BA3" w:rsidRPr="00011596" w:rsidRDefault="00FE1BA3" w:rsidP="00011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ACD393" w14:textId="0A4FBF09" w:rsidR="00CA12E2" w:rsidRPr="00011596" w:rsidRDefault="00F471E7" w:rsidP="00011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596">
        <w:rPr>
          <w:rFonts w:ascii="Times New Roman" w:hAnsi="Times New Roman" w:cs="Times New Roman"/>
          <w:b/>
          <w:sz w:val="24"/>
          <w:szCs w:val="24"/>
        </w:rPr>
        <w:t>OBRAZLOŽENJE OPĆEG</w:t>
      </w:r>
      <w:r w:rsidR="005429EB">
        <w:rPr>
          <w:rFonts w:ascii="Times New Roman" w:hAnsi="Times New Roman" w:cs="Times New Roman"/>
          <w:b/>
          <w:sz w:val="24"/>
          <w:szCs w:val="24"/>
        </w:rPr>
        <w:t xml:space="preserve"> DIJELA</w:t>
      </w:r>
      <w:r w:rsidR="00F15FD4">
        <w:rPr>
          <w:rFonts w:ascii="Times New Roman" w:hAnsi="Times New Roman" w:cs="Times New Roman"/>
          <w:b/>
          <w:sz w:val="24"/>
          <w:szCs w:val="24"/>
        </w:rPr>
        <w:t xml:space="preserve"> IZVJEŠTAJA O IZVRŠENJU</w:t>
      </w:r>
      <w:r w:rsidRPr="00011596">
        <w:rPr>
          <w:rFonts w:ascii="Times New Roman" w:hAnsi="Times New Roman" w:cs="Times New Roman"/>
          <w:b/>
          <w:sz w:val="24"/>
          <w:szCs w:val="24"/>
        </w:rPr>
        <w:t xml:space="preserve"> FINANCIJSKOG PLANA </w:t>
      </w:r>
      <w:r w:rsidR="00DD47C8">
        <w:rPr>
          <w:rFonts w:ascii="Times New Roman" w:hAnsi="Times New Roman" w:cs="Times New Roman"/>
          <w:b/>
          <w:sz w:val="24"/>
          <w:szCs w:val="24"/>
        </w:rPr>
        <w:t>ZA 202</w:t>
      </w:r>
      <w:r w:rsidR="00F15FD4">
        <w:rPr>
          <w:rFonts w:ascii="Times New Roman" w:hAnsi="Times New Roman" w:cs="Times New Roman"/>
          <w:b/>
          <w:sz w:val="24"/>
          <w:szCs w:val="24"/>
        </w:rPr>
        <w:t>4</w:t>
      </w:r>
      <w:r w:rsidR="00DD47C8">
        <w:rPr>
          <w:rFonts w:ascii="Times New Roman" w:hAnsi="Times New Roman" w:cs="Times New Roman"/>
          <w:b/>
          <w:sz w:val="24"/>
          <w:szCs w:val="24"/>
        </w:rPr>
        <w:t xml:space="preserve">. GODINU </w:t>
      </w:r>
    </w:p>
    <w:p w14:paraId="7A3D8A30" w14:textId="77777777" w:rsidR="00B7793B" w:rsidRPr="0001159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F46F5B" w14:textId="77777777" w:rsidR="005429EB" w:rsidRPr="005429EB" w:rsidRDefault="005429EB" w:rsidP="005429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EB">
        <w:rPr>
          <w:rFonts w:ascii="Times New Roman" w:hAnsi="Times New Roman" w:cs="Times New Roman"/>
          <w:sz w:val="24"/>
          <w:szCs w:val="24"/>
        </w:rPr>
        <w:t>Financijski plan je akt proračunskog korisnika koji sadrži plan za proračunsku godinu i projekcije za sljedeće dvije proračunske godine i u kojemu se procjenjuju prihodi i primici te utvrđuju rashodi i izdaci u skladu s proračunskim klasifikacijama.</w:t>
      </w:r>
    </w:p>
    <w:p w14:paraId="5860C5A2" w14:textId="22874982" w:rsidR="005429EB" w:rsidRPr="005429EB" w:rsidRDefault="005429EB" w:rsidP="005429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EB">
        <w:rPr>
          <w:rFonts w:ascii="Times New Roman" w:hAnsi="Times New Roman" w:cs="Times New Roman"/>
          <w:sz w:val="24"/>
          <w:szCs w:val="24"/>
        </w:rPr>
        <w:t>Prema čl</w:t>
      </w:r>
      <w:r>
        <w:rPr>
          <w:rFonts w:ascii="Times New Roman" w:hAnsi="Times New Roman" w:cs="Times New Roman"/>
          <w:sz w:val="24"/>
          <w:szCs w:val="24"/>
        </w:rPr>
        <w:t xml:space="preserve">anku </w:t>
      </w:r>
      <w:r w:rsidRPr="005429EB">
        <w:rPr>
          <w:rFonts w:ascii="Times New Roman" w:hAnsi="Times New Roman" w:cs="Times New Roman"/>
          <w:sz w:val="24"/>
          <w:szCs w:val="24"/>
        </w:rPr>
        <w:t>52.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9EB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avku </w:t>
      </w:r>
      <w:r w:rsidRPr="005429E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429EB">
        <w:rPr>
          <w:rFonts w:ascii="Times New Roman" w:hAnsi="Times New Roman" w:cs="Times New Roman"/>
          <w:sz w:val="24"/>
          <w:szCs w:val="24"/>
        </w:rPr>
        <w:t xml:space="preserve"> Pravilnika o polugodišnjem i godišnjem izvještaju o izvršenju proračuna i financijskog plana (</w:t>
      </w:r>
      <w:r>
        <w:rPr>
          <w:rFonts w:ascii="Times New Roman" w:hAnsi="Times New Roman" w:cs="Times New Roman"/>
          <w:sz w:val="24"/>
          <w:szCs w:val="24"/>
        </w:rPr>
        <w:t>Narodne novine, broj</w:t>
      </w:r>
      <w:r w:rsidRPr="005429EB">
        <w:rPr>
          <w:rFonts w:ascii="Times New Roman" w:hAnsi="Times New Roman" w:cs="Times New Roman"/>
          <w:sz w:val="24"/>
          <w:szCs w:val="24"/>
        </w:rPr>
        <w:t xml:space="preserve"> 85/23 – Pravilnik) proračunski korisnici Ministarstva znanosti</w:t>
      </w:r>
      <w:r w:rsidR="00457B56">
        <w:rPr>
          <w:rFonts w:ascii="Times New Roman" w:hAnsi="Times New Roman" w:cs="Times New Roman"/>
          <w:sz w:val="24"/>
          <w:szCs w:val="24"/>
        </w:rPr>
        <w:t>,</w:t>
      </w:r>
      <w:r w:rsidRPr="005429EB">
        <w:rPr>
          <w:rFonts w:ascii="Times New Roman" w:hAnsi="Times New Roman" w:cs="Times New Roman"/>
          <w:sz w:val="24"/>
          <w:szCs w:val="24"/>
        </w:rPr>
        <w:t xml:space="preserve"> obrazovanja</w:t>
      </w:r>
      <w:r w:rsidR="00457B56">
        <w:rPr>
          <w:rFonts w:ascii="Times New Roman" w:hAnsi="Times New Roman" w:cs="Times New Roman"/>
          <w:sz w:val="24"/>
          <w:szCs w:val="24"/>
        </w:rPr>
        <w:t xml:space="preserve"> i mladih</w:t>
      </w:r>
      <w:r w:rsidRPr="005429EB">
        <w:rPr>
          <w:rFonts w:ascii="Times New Roman" w:hAnsi="Times New Roman" w:cs="Times New Roman"/>
          <w:sz w:val="24"/>
          <w:szCs w:val="24"/>
        </w:rPr>
        <w:t xml:space="preserve"> dužni su upravljačkom tijelu dostaviti na usvajanje prijedlog godišnjeg izvještaja o izvršenju financijskog plana za 202</w:t>
      </w:r>
      <w:r w:rsidR="00457B56">
        <w:rPr>
          <w:rFonts w:ascii="Times New Roman" w:hAnsi="Times New Roman" w:cs="Times New Roman"/>
          <w:sz w:val="24"/>
          <w:szCs w:val="24"/>
        </w:rPr>
        <w:t>4.</w:t>
      </w:r>
      <w:r w:rsidRPr="005429EB">
        <w:rPr>
          <w:rFonts w:ascii="Times New Roman" w:hAnsi="Times New Roman" w:cs="Times New Roman"/>
          <w:sz w:val="24"/>
          <w:szCs w:val="24"/>
        </w:rPr>
        <w:t xml:space="preserve"> godinu do 31. ožujka 202</w:t>
      </w:r>
      <w:r w:rsidR="00457B56">
        <w:rPr>
          <w:rFonts w:ascii="Times New Roman" w:hAnsi="Times New Roman" w:cs="Times New Roman"/>
          <w:sz w:val="24"/>
          <w:szCs w:val="24"/>
        </w:rPr>
        <w:t>5</w:t>
      </w:r>
      <w:r w:rsidRPr="005429EB">
        <w:rPr>
          <w:rFonts w:ascii="Times New Roman" w:hAnsi="Times New Roman" w:cs="Times New Roman"/>
          <w:sz w:val="24"/>
          <w:szCs w:val="24"/>
        </w:rPr>
        <w:t>. godine, nakon čega</w:t>
      </w:r>
      <w:r w:rsidR="00457B56">
        <w:rPr>
          <w:rFonts w:ascii="Times New Roman" w:hAnsi="Times New Roman" w:cs="Times New Roman"/>
          <w:sz w:val="24"/>
          <w:szCs w:val="24"/>
        </w:rPr>
        <w:t xml:space="preserve"> se</w:t>
      </w:r>
      <w:r w:rsidRPr="005429EB">
        <w:rPr>
          <w:rFonts w:ascii="Times New Roman" w:hAnsi="Times New Roman" w:cs="Times New Roman"/>
          <w:sz w:val="24"/>
          <w:szCs w:val="24"/>
        </w:rPr>
        <w:t xml:space="preserve"> dostavlja nadležnom </w:t>
      </w:r>
      <w:r w:rsidR="00457B56">
        <w:rPr>
          <w:rFonts w:ascii="Times New Roman" w:hAnsi="Times New Roman" w:cs="Times New Roman"/>
          <w:sz w:val="24"/>
          <w:szCs w:val="24"/>
        </w:rPr>
        <w:t>m</w:t>
      </w:r>
      <w:r w:rsidRPr="005429EB">
        <w:rPr>
          <w:rFonts w:ascii="Times New Roman" w:hAnsi="Times New Roman" w:cs="Times New Roman"/>
          <w:sz w:val="24"/>
          <w:szCs w:val="24"/>
        </w:rPr>
        <w:t>inistarstvu te objavljuje na</w:t>
      </w:r>
      <w:r w:rsidR="00457B56">
        <w:rPr>
          <w:rFonts w:ascii="Times New Roman" w:hAnsi="Times New Roman" w:cs="Times New Roman"/>
          <w:sz w:val="24"/>
          <w:szCs w:val="24"/>
        </w:rPr>
        <w:t xml:space="preserve"> vlastitim</w:t>
      </w:r>
      <w:r w:rsidRPr="005429EB">
        <w:rPr>
          <w:rFonts w:ascii="Times New Roman" w:hAnsi="Times New Roman" w:cs="Times New Roman"/>
          <w:sz w:val="24"/>
          <w:szCs w:val="24"/>
        </w:rPr>
        <w:t xml:space="preserve"> službenim </w:t>
      </w:r>
      <w:r w:rsidR="00457B56">
        <w:rPr>
          <w:rFonts w:ascii="Times New Roman" w:hAnsi="Times New Roman" w:cs="Times New Roman"/>
          <w:sz w:val="24"/>
          <w:szCs w:val="24"/>
        </w:rPr>
        <w:t>mrežnim</w:t>
      </w:r>
      <w:r w:rsidRPr="005429EB">
        <w:rPr>
          <w:rFonts w:ascii="Times New Roman" w:hAnsi="Times New Roman" w:cs="Times New Roman"/>
          <w:sz w:val="24"/>
          <w:szCs w:val="24"/>
        </w:rPr>
        <w:t xml:space="preserve"> stranicama. </w:t>
      </w:r>
    </w:p>
    <w:p w14:paraId="278F2655" w14:textId="31FEDD90" w:rsidR="000E20C5" w:rsidRDefault="008D3364" w:rsidP="005429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Katolički bogoslovni fakultet</w:t>
      </w:r>
      <w:r w:rsidR="005429EB" w:rsidRPr="005429EB">
        <w:rPr>
          <w:rFonts w:ascii="Times New Roman" w:hAnsi="Times New Roman" w:cs="Times New Roman"/>
          <w:sz w:val="24"/>
          <w:szCs w:val="24"/>
        </w:rPr>
        <w:t xml:space="preserve"> u Splitu</w:t>
      </w:r>
      <w:r>
        <w:rPr>
          <w:rFonts w:ascii="Times New Roman" w:hAnsi="Times New Roman" w:cs="Times New Roman"/>
          <w:sz w:val="24"/>
          <w:szCs w:val="24"/>
        </w:rPr>
        <w:t xml:space="preserve"> javno je visoko crkveno učilište i istovremeno je</w:t>
      </w:r>
      <w:r w:rsidR="005429EB" w:rsidRPr="005429EB">
        <w:rPr>
          <w:rFonts w:ascii="Times New Roman" w:hAnsi="Times New Roman" w:cs="Times New Roman"/>
          <w:sz w:val="24"/>
          <w:szCs w:val="24"/>
        </w:rPr>
        <w:t xml:space="preserve"> sastavnica Sveučilišta u Splitu osnovan kao javna ustanova koja obavlja djelatnost visokog obrazovanja. Najvećim dijelom se financira iz proračuna Republike Hrvatske, a manjim dijelom</w:t>
      </w:r>
      <w:r w:rsidR="00D962CD">
        <w:rPr>
          <w:rFonts w:ascii="Times New Roman" w:hAnsi="Times New Roman" w:cs="Times New Roman"/>
          <w:sz w:val="24"/>
          <w:szCs w:val="24"/>
        </w:rPr>
        <w:t xml:space="preserve"> od ostvarenih pomoći,</w:t>
      </w:r>
      <w:r w:rsidR="005429EB" w:rsidRPr="005429EB">
        <w:rPr>
          <w:rFonts w:ascii="Times New Roman" w:hAnsi="Times New Roman" w:cs="Times New Roman"/>
          <w:sz w:val="24"/>
          <w:szCs w:val="24"/>
        </w:rPr>
        <w:t xml:space="preserve"> </w:t>
      </w:r>
      <w:r w:rsidR="00D962CD">
        <w:rPr>
          <w:rFonts w:ascii="Times New Roman" w:hAnsi="Times New Roman" w:cs="Times New Roman"/>
          <w:sz w:val="24"/>
          <w:szCs w:val="24"/>
        </w:rPr>
        <w:t>obavljanja redovne djelatnosti, donacija</w:t>
      </w:r>
      <w:r w:rsidR="005429EB" w:rsidRPr="005429EB">
        <w:rPr>
          <w:rFonts w:ascii="Times New Roman" w:hAnsi="Times New Roman" w:cs="Times New Roman"/>
          <w:sz w:val="24"/>
          <w:szCs w:val="24"/>
        </w:rPr>
        <w:t xml:space="preserve"> </w:t>
      </w:r>
      <w:r w:rsidR="00D962CD">
        <w:rPr>
          <w:rFonts w:ascii="Times New Roman" w:hAnsi="Times New Roman" w:cs="Times New Roman"/>
          <w:sz w:val="24"/>
          <w:szCs w:val="24"/>
        </w:rPr>
        <w:t>i vlastitih izvora</w:t>
      </w:r>
      <w:r w:rsidR="005429EB" w:rsidRPr="005429EB">
        <w:rPr>
          <w:rFonts w:ascii="Times New Roman" w:hAnsi="Times New Roman" w:cs="Times New Roman"/>
          <w:sz w:val="24"/>
          <w:szCs w:val="24"/>
        </w:rPr>
        <w:t>.</w:t>
      </w:r>
    </w:p>
    <w:p w14:paraId="79FF271E" w14:textId="77777777" w:rsidR="00451E99" w:rsidRDefault="00451E99" w:rsidP="005429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B7A15" w14:textId="37455E62" w:rsidR="00F471E7" w:rsidRPr="00011596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596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1FD6C91A" w14:textId="13869345" w:rsidR="003805CD" w:rsidRDefault="003805CD" w:rsidP="002804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prihodi u 2024. godini su veći od ukupnih prihoda 2023. godine za 14,2%</w:t>
      </w:r>
      <w:r w:rsidR="004A0A6A">
        <w:rPr>
          <w:rFonts w:ascii="Times New Roman" w:hAnsi="Times New Roman" w:cs="Times New Roman"/>
          <w:sz w:val="24"/>
          <w:szCs w:val="24"/>
        </w:rPr>
        <w:t xml:space="preserve"> i za 10,4% </w:t>
      </w:r>
      <w:r w:rsidR="00D962CD">
        <w:rPr>
          <w:rFonts w:ascii="Times New Roman" w:hAnsi="Times New Roman" w:cs="Times New Roman"/>
          <w:sz w:val="24"/>
          <w:szCs w:val="24"/>
        </w:rPr>
        <w:t xml:space="preserve">su </w:t>
      </w:r>
      <w:r w:rsidR="004A0A6A">
        <w:rPr>
          <w:rFonts w:ascii="Times New Roman" w:hAnsi="Times New Roman" w:cs="Times New Roman"/>
          <w:sz w:val="24"/>
          <w:szCs w:val="24"/>
        </w:rPr>
        <w:t>veći od planiranih, a ostvareni su u</w:t>
      </w:r>
      <w:r w:rsidR="00D962CD">
        <w:rPr>
          <w:rFonts w:ascii="Times New Roman" w:hAnsi="Times New Roman" w:cs="Times New Roman"/>
          <w:sz w:val="24"/>
          <w:szCs w:val="24"/>
        </w:rPr>
        <w:t xml:space="preserve"> ukupnom</w:t>
      </w:r>
      <w:r w:rsidR="004A0A6A">
        <w:rPr>
          <w:rFonts w:ascii="Times New Roman" w:hAnsi="Times New Roman" w:cs="Times New Roman"/>
          <w:sz w:val="24"/>
          <w:szCs w:val="24"/>
        </w:rPr>
        <w:t xml:space="preserve"> iznosu od 1.993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0A6A">
        <w:rPr>
          <w:rFonts w:ascii="Times New Roman" w:hAnsi="Times New Roman" w:cs="Times New Roman"/>
          <w:sz w:val="24"/>
          <w:szCs w:val="24"/>
        </w:rPr>
        <w:t>452,54 eura.</w:t>
      </w:r>
    </w:p>
    <w:p w14:paraId="3F50B944" w14:textId="591C2E3B" w:rsidR="00193B01" w:rsidRDefault="00193B01" w:rsidP="002804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2246883"/>
      <w:r>
        <w:rPr>
          <w:rFonts w:ascii="Times New Roman" w:hAnsi="Times New Roman" w:cs="Times New Roman"/>
          <w:sz w:val="24"/>
          <w:szCs w:val="24"/>
        </w:rPr>
        <w:t>Prihodi prema izvorima:</w:t>
      </w:r>
    </w:p>
    <w:p w14:paraId="03549BE8" w14:textId="6BDABA50" w:rsidR="00193B01" w:rsidRDefault="00193B01" w:rsidP="002804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</w:t>
      </w:r>
      <w:r w:rsidRPr="00193B01">
        <w:rPr>
          <w:rFonts w:ascii="Times New Roman" w:hAnsi="Times New Roman" w:cs="Times New Roman"/>
          <w:sz w:val="24"/>
          <w:szCs w:val="24"/>
        </w:rPr>
        <w:t>zvor 11 – opći prihodi i primici</w:t>
      </w:r>
      <w:r>
        <w:rPr>
          <w:rFonts w:ascii="Times New Roman" w:hAnsi="Times New Roman" w:cs="Times New Roman"/>
          <w:sz w:val="24"/>
          <w:szCs w:val="24"/>
        </w:rPr>
        <w:t xml:space="preserve"> su</w:t>
      </w:r>
      <w:r w:rsidRPr="00193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3805CD">
        <w:rPr>
          <w:rFonts w:ascii="Times New Roman" w:hAnsi="Times New Roman" w:cs="Times New Roman"/>
          <w:sz w:val="24"/>
          <w:szCs w:val="24"/>
        </w:rPr>
        <w:t>ajznačajniji prihod</w:t>
      </w:r>
      <w:r>
        <w:rPr>
          <w:rFonts w:ascii="Times New Roman" w:hAnsi="Times New Roman" w:cs="Times New Roman"/>
          <w:sz w:val="24"/>
          <w:szCs w:val="24"/>
        </w:rPr>
        <w:t>i</w:t>
      </w:r>
      <w:r w:rsidR="003805CD">
        <w:rPr>
          <w:rFonts w:ascii="Times New Roman" w:hAnsi="Times New Roman" w:cs="Times New Roman"/>
          <w:sz w:val="24"/>
          <w:szCs w:val="24"/>
        </w:rPr>
        <w:t>, a odnos</w:t>
      </w:r>
      <w:r>
        <w:rPr>
          <w:rFonts w:ascii="Times New Roman" w:hAnsi="Times New Roman" w:cs="Times New Roman"/>
          <w:sz w:val="24"/>
          <w:szCs w:val="24"/>
        </w:rPr>
        <w:t>e</w:t>
      </w:r>
      <w:r w:rsidR="003805CD">
        <w:rPr>
          <w:rFonts w:ascii="Times New Roman" w:hAnsi="Times New Roman" w:cs="Times New Roman"/>
          <w:sz w:val="24"/>
          <w:szCs w:val="24"/>
        </w:rPr>
        <w:t xml:space="preserve"> se na </w:t>
      </w:r>
      <w:r>
        <w:rPr>
          <w:rFonts w:ascii="Times New Roman" w:hAnsi="Times New Roman" w:cs="Times New Roman"/>
          <w:sz w:val="24"/>
          <w:szCs w:val="24"/>
        </w:rPr>
        <w:t xml:space="preserve">prihode iz državnog proračuna za </w:t>
      </w:r>
      <w:r w:rsidR="003805CD">
        <w:rPr>
          <w:rFonts w:ascii="Times New Roman" w:hAnsi="Times New Roman" w:cs="Times New Roman"/>
          <w:sz w:val="24"/>
          <w:szCs w:val="24"/>
        </w:rPr>
        <w:t>redovnu djelatnost</w:t>
      </w:r>
      <w:r>
        <w:rPr>
          <w:rFonts w:ascii="Times New Roman" w:hAnsi="Times New Roman" w:cs="Times New Roman"/>
          <w:sz w:val="24"/>
          <w:szCs w:val="24"/>
        </w:rPr>
        <w:t>, programsko financiranje i programe vježbaonica. Prihodi u 2024. godini</w:t>
      </w:r>
      <w:r w:rsidR="00DB3B13">
        <w:rPr>
          <w:rFonts w:ascii="Times New Roman" w:hAnsi="Times New Roman" w:cs="Times New Roman"/>
          <w:sz w:val="24"/>
          <w:szCs w:val="24"/>
        </w:rPr>
        <w:t xml:space="preserve"> su iznosili 1.803.818,48 eura i</w:t>
      </w:r>
      <w:r>
        <w:rPr>
          <w:rFonts w:ascii="Times New Roman" w:hAnsi="Times New Roman" w:cs="Times New Roman"/>
          <w:sz w:val="24"/>
          <w:szCs w:val="24"/>
        </w:rPr>
        <w:t xml:space="preserve"> u odnosu na prihode u 2023. godini porasli</w:t>
      </w:r>
      <w:r w:rsidR="00DB3B13">
        <w:rPr>
          <w:rFonts w:ascii="Times New Roman" w:hAnsi="Times New Roman" w:cs="Times New Roman"/>
          <w:sz w:val="24"/>
          <w:szCs w:val="24"/>
        </w:rPr>
        <w:t xml:space="preserve"> su</w:t>
      </w:r>
      <w:r>
        <w:rPr>
          <w:rFonts w:ascii="Times New Roman" w:hAnsi="Times New Roman" w:cs="Times New Roman"/>
          <w:sz w:val="24"/>
          <w:szCs w:val="24"/>
        </w:rPr>
        <w:t xml:space="preserve"> za 14,1 %.</w:t>
      </w:r>
    </w:p>
    <w:p w14:paraId="29B14592" w14:textId="070622FB" w:rsidR="00193B01" w:rsidRDefault="00193B01" w:rsidP="002804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</w:t>
      </w:r>
      <w:r w:rsidRPr="00193B01">
        <w:rPr>
          <w:rFonts w:ascii="Times New Roman" w:hAnsi="Times New Roman" w:cs="Times New Roman"/>
          <w:sz w:val="24"/>
          <w:szCs w:val="24"/>
        </w:rPr>
        <w:t xml:space="preserve">zvor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193B0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vlastiti prihodi su</w:t>
      </w:r>
      <w:r w:rsidRPr="00193B01">
        <w:rPr>
          <w:rFonts w:ascii="Times New Roman" w:hAnsi="Times New Roman" w:cs="Times New Roman"/>
          <w:sz w:val="24"/>
          <w:szCs w:val="24"/>
        </w:rPr>
        <w:t xml:space="preserve"> </w:t>
      </w:r>
      <w:r w:rsidR="00DB3B13">
        <w:rPr>
          <w:rFonts w:ascii="Times New Roman" w:hAnsi="Times New Roman" w:cs="Times New Roman"/>
          <w:sz w:val="24"/>
          <w:szCs w:val="24"/>
        </w:rPr>
        <w:t xml:space="preserve">prihodi koji se ostvaruju na tržištu, a koje mogu obavljati </w:t>
      </w:r>
      <w:r w:rsidR="00D962CD">
        <w:rPr>
          <w:rFonts w:ascii="Times New Roman" w:hAnsi="Times New Roman" w:cs="Times New Roman"/>
          <w:sz w:val="24"/>
          <w:szCs w:val="24"/>
        </w:rPr>
        <w:t xml:space="preserve">i </w:t>
      </w:r>
      <w:r w:rsidR="00DB3B13">
        <w:rPr>
          <w:rFonts w:ascii="Times New Roman" w:hAnsi="Times New Roman" w:cs="Times New Roman"/>
          <w:sz w:val="24"/>
          <w:szCs w:val="24"/>
        </w:rPr>
        <w:t xml:space="preserve">fizičke i pravne osobe koje nisu proračunski korisnici. U 2024. godini ostvareni su prihodi od programa cjeloživotnog učenja </w:t>
      </w:r>
      <w:bookmarkStart w:id="2" w:name="_Hlk192498386"/>
      <w:r w:rsidR="00DB3B13">
        <w:rPr>
          <w:rFonts w:ascii="Times New Roman" w:hAnsi="Times New Roman" w:cs="Times New Roman"/>
          <w:sz w:val="24"/>
          <w:szCs w:val="24"/>
        </w:rPr>
        <w:t xml:space="preserve">(kooperativno učenje i </w:t>
      </w:r>
      <w:proofErr w:type="spellStart"/>
      <w:r w:rsidR="00DB3B13">
        <w:rPr>
          <w:rFonts w:ascii="Times New Roman" w:hAnsi="Times New Roman" w:cs="Times New Roman"/>
          <w:sz w:val="24"/>
          <w:szCs w:val="24"/>
        </w:rPr>
        <w:t>logoterapijske</w:t>
      </w:r>
      <w:proofErr w:type="spellEnd"/>
      <w:r w:rsidR="00DB3B13">
        <w:rPr>
          <w:rFonts w:ascii="Times New Roman" w:hAnsi="Times New Roman" w:cs="Times New Roman"/>
          <w:sz w:val="24"/>
          <w:szCs w:val="24"/>
        </w:rPr>
        <w:t xml:space="preserve"> radionice-KOLO, emocionalno socijalne kompetencije-ESK</w:t>
      </w:r>
      <w:r w:rsidR="005D7FA6">
        <w:rPr>
          <w:rFonts w:ascii="Times New Roman" w:hAnsi="Times New Roman" w:cs="Times New Roman"/>
          <w:sz w:val="24"/>
          <w:szCs w:val="24"/>
        </w:rPr>
        <w:t xml:space="preserve"> i tematski centrirane interakcije-TCI)</w:t>
      </w:r>
      <w:bookmarkEnd w:id="2"/>
      <w:r w:rsidR="00DB3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5D7FA6">
        <w:rPr>
          <w:rFonts w:ascii="Times New Roman" w:hAnsi="Times New Roman" w:cs="Times New Roman"/>
          <w:sz w:val="24"/>
          <w:szCs w:val="24"/>
        </w:rPr>
        <w:t>iznosu od 3.255,89 eura i</w:t>
      </w:r>
      <w:r w:rsidR="00EE0FE0">
        <w:rPr>
          <w:rFonts w:ascii="Times New Roman" w:hAnsi="Times New Roman" w:cs="Times New Roman"/>
          <w:sz w:val="24"/>
          <w:szCs w:val="24"/>
        </w:rPr>
        <w:t xml:space="preserve"> u</w:t>
      </w:r>
      <w:r w:rsidR="005D7F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odnosu na prihode 2023. godin</w:t>
      </w:r>
      <w:r w:rsidR="00EE0FE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FA6">
        <w:rPr>
          <w:rFonts w:ascii="Times New Roman" w:hAnsi="Times New Roman" w:cs="Times New Roman"/>
          <w:sz w:val="24"/>
          <w:szCs w:val="24"/>
        </w:rPr>
        <w:t>smanjeni su za 25%.</w:t>
      </w:r>
    </w:p>
    <w:p w14:paraId="7E34C5E6" w14:textId="77777777" w:rsidR="00052002" w:rsidRDefault="005D7FA6" w:rsidP="002804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Izvor 43 – ostali prihodi za posebne namjene su prihodi koje uplaćuju studenti za školarine, upisnine i druge naknade</w:t>
      </w:r>
      <w:r w:rsidR="00052002">
        <w:rPr>
          <w:rFonts w:ascii="Times New Roman" w:hAnsi="Times New Roman" w:cs="Times New Roman"/>
          <w:sz w:val="24"/>
          <w:szCs w:val="24"/>
        </w:rPr>
        <w:t xml:space="preserve"> i školarine za poslijediplomske studije. Iz ovog izvora u 2024. godini ostvareni su prihodi u iznosu od 38.887,13 eura što je za 8,2% manje nego 2023. godine.</w:t>
      </w:r>
    </w:p>
    <w:p w14:paraId="4E056C56" w14:textId="354398F9" w:rsidR="005D7FA6" w:rsidRDefault="00052002" w:rsidP="002804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Izvor 52 – ostale pomoći su prihodi koji se ostvare temeljem natječaja, javnih poziva ministarstava i jedinica lokalne i područne (regionalne) samouprave te temeljem prijenosa EU sredstava koja se odnose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+ i mobilnost. U 2024. godini ostvareni su prihodi u iznosu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od 117.471,04 eura </w:t>
      </w:r>
      <w:r w:rsidR="00895CF1">
        <w:rPr>
          <w:rFonts w:ascii="Times New Roman" w:hAnsi="Times New Roman" w:cs="Times New Roman"/>
          <w:sz w:val="24"/>
          <w:szCs w:val="24"/>
        </w:rPr>
        <w:t xml:space="preserve">i za 14,1% su veći u odnosu na prihode 2023. godine. Od značajnijih prihoda može se istaknuti prihod od Ministarstva regionalnoga razvoja i fondova Europske unije u iznosu od 40.000,00 eura za projekt uređenja i opremanja knjižnice, </w:t>
      </w:r>
      <w:r w:rsidR="001E3A6B">
        <w:rPr>
          <w:rFonts w:ascii="Times New Roman" w:hAnsi="Times New Roman" w:cs="Times New Roman"/>
          <w:sz w:val="24"/>
          <w:szCs w:val="24"/>
        </w:rPr>
        <w:t xml:space="preserve"> prihod </w:t>
      </w:r>
      <w:r w:rsidR="00895CF1">
        <w:rPr>
          <w:rFonts w:ascii="Times New Roman" w:hAnsi="Times New Roman" w:cs="Times New Roman"/>
          <w:sz w:val="24"/>
          <w:szCs w:val="24"/>
        </w:rPr>
        <w:t>od Ministarstva kulture i medija</w:t>
      </w:r>
      <w:r w:rsidR="001E3A6B">
        <w:rPr>
          <w:rFonts w:ascii="Times New Roman" w:hAnsi="Times New Roman" w:cs="Times New Roman"/>
          <w:sz w:val="24"/>
          <w:szCs w:val="24"/>
        </w:rPr>
        <w:t xml:space="preserve"> u</w:t>
      </w:r>
      <w:r w:rsidR="00895CF1">
        <w:rPr>
          <w:rFonts w:ascii="Times New Roman" w:hAnsi="Times New Roman" w:cs="Times New Roman"/>
          <w:sz w:val="24"/>
          <w:szCs w:val="24"/>
        </w:rPr>
        <w:t xml:space="preserve"> iznos</w:t>
      </w:r>
      <w:r w:rsidR="001E3A6B">
        <w:rPr>
          <w:rFonts w:ascii="Times New Roman" w:hAnsi="Times New Roman" w:cs="Times New Roman"/>
          <w:sz w:val="24"/>
          <w:szCs w:val="24"/>
        </w:rPr>
        <w:t>u</w:t>
      </w:r>
      <w:r w:rsidR="00895CF1">
        <w:rPr>
          <w:rFonts w:ascii="Times New Roman" w:hAnsi="Times New Roman" w:cs="Times New Roman"/>
          <w:sz w:val="24"/>
          <w:szCs w:val="24"/>
        </w:rPr>
        <w:t xml:space="preserve"> od 4.000,00 eura za financiranje Programa zaštite i očuvanja pokretnih kulturnih dobara, </w:t>
      </w:r>
      <w:proofErr w:type="spellStart"/>
      <w:r w:rsidR="00895CF1">
        <w:rPr>
          <w:rFonts w:ascii="Times New Roman" w:hAnsi="Times New Roman" w:cs="Times New Roman"/>
          <w:sz w:val="24"/>
          <w:szCs w:val="24"/>
        </w:rPr>
        <w:t>Paštrićeva</w:t>
      </w:r>
      <w:proofErr w:type="spellEnd"/>
      <w:r w:rsidR="00895CF1">
        <w:rPr>
          <w:rFonts w:ascii="Times New Roman" w:hAnsi="Times New Roman" w:cs="Times New Roman"/>
          <w:sz w:val="24"/>
          <w:szCs w:val="24"/>
        </w:rPr>
        <w:t xml:space="preserve"> biblioteka, </w:t>
      </w:r>
      <w:r w:rsidR="001E3A6B">
        <w:rPr>
          <w:rFonts w:ascii="Times New Roman" w:hAnsi="Times New Roman" w:cs="Times New Roman"/>
          <w:sz w:val="24"/>
          <w:szCs w:val="24"/>
        </w:rPr>
        <w:t xml:space="preserve">prihod </w:t>
      </w:r>
      <w:r w:rsidR="00895CF1">
        <w:rPr>
          <w:rFonts w:ascii="Times New Roman" w:hAnsi="Times New Roman" w:cs="Times New Roman"/>
          <w:sz w:val="24"/>
          <w:szCs w:val="24"/>
        </w:rPr>
        <w:t xml:space="preserve">od Splitsko-dalmatinske županije </w:t>
      </w:r>
      <w:r w:rsidR="001E3A6B">
        <w:rPr>
          <w:rFonts w:ascii="Times New Roman" w:hAnsi="Times New Roman" w:cs="Times New Roman"/>
          <w:sz w:val="24"/>
          <w:szCs w:val="24"/>
        </w:rPr>
        <w:t xml:space="preserve">u </w:t>
      </w:r>
      <w:r w:rsidR="00895CF1">
        <w:rPr>
          <w:rFonts w:ascii="Times New Roman" w:hAnsi="Times New Roman" w:cs="Times New Roman"/>
          <w:sz w:val="24"/>
          <w:szCs w:val="24"/>
        </w:rPr>
        <w:t>iznos</w:t>
      </w:r>
      <w:r w:rsidR="001E3A6B">
        <w:rPr>
          <w:rFonts w:ascii="Times New Roman" w:hAnsi="Times New Roman" w:cs="Times New Roman"/>
          <w:sz w:val="24"/>
          <w:szCs w:val="24"/>
        </w:rPr>
        <w:t>u</w:t>
      </w:r>
      <w:r w:rsidR="00895CF1">
        <w:rPr>
          <w:rFonts w:ascii="Times New Roman" w:hAnsi="Times New Roman" w:cs="Times New Roman"/>
          <w:sz w:val="24"/>
          <w:szCs w:val="24"/>
        </w:rPr>
        <w:t xml:space="preserve"> od 7.557,16 eura za znanstvene skupove „Lica sv. Jeronima“ i Kockanje: Bačena kocka izazova pred teologiju i medicinu. Ostvarena je i financijska potpora </w:t>
      </w:r>
      <w:r w:rsidR="001E3A6B">
        <w:rPr>
          <w:rFonts w:ascii="Times New Roman" w:hAnsi="Times New Roman" w:cs="Times New Roman"/>
          <w:sz w:val="24"/>
          <w:szCs w:val="24"/>
        </w:rPr>
        <w:t>od Ministarstva znanosti, obrazovanja i mladih  za izdavanje znanstvenih knjiga, časopisa i za održavanje znanstvenih skupova u ukupnom iznosu od 29.383,00 eura.</w:t>
      </w:r>
      <w:r w:rsidR="00895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F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505C73" w14:textId="28978B3F" w:rsidR="001E3A6B" w:rsidRDefault="001E3A6B" w:rsidP="002804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Izvor 61 – donacije su</w:t>
      </w:r>
      <w:r w:rsidR="00347F8A">
        <w:rPr>
          <w:rFonts w:ascii="Times New Roman" w:hAnsi="Times New Roman" w:cs="Times New Roman"/>
          <w:sz w:val="24"/>
          <w:szCs w:val="24"/>
        </w:rPr>
        <w:t xml:space="preserve"> u 2024. godini</w:t>
      </w:r>
      <w:r>
        <w:rPr>
          <w:rFonts w:ascii="Times New Roman" w:hAnsi="Times New Roman" w:cs="Times New Roman"/>
          <w:sz w:val="24"/>
          <w:szCs w:val="24"/>
        </w:rPr>
        <w:t xml:space="preserve"> ostvarene </w:t>
      </w:r>
      <w:r w:rsidR="00347F8A">
        <w:rPr>
          <w:rFonts w:ascii="Times New Roman" w:hAnsi="Times New Roman" w:cs="Times New Roman"/>
          <w:sz w:val="24"/>
          <w:szCs w:val="24"/>
        </w:rPr>
        <w:t xml:space="preserve">u iznosu od 30.020,00 eura, a odnose se na donacije od Crkvenih institucija i trgovačkih društava za organiziranje znanstvenih simpozija i skupova te za obnovu biblioteke. </w:t>
      </w:r>
    </w:p>
    <w:p w14:paraId="2F72BE4A" w14:textId="15EFE82A" w:rsidR="008D3364" w:rsidRDefault="008D3364" w:rsidP="002804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Fakultet nije ostvario primitke od financijske imovine i zaduživanja.</w:t>
      </w:r>
      <w:bookmarkEnd w:id="1"/>
    </w:p>
    <w:p w14:paraId="2FAA4BAE" w14:textId="77777777" w:rsidR="00347F8A" w:rsidRPr="00541FF5" w:rsidRDefault="00347F8A" w:rsidP="002804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2E1DF" w14:textId="488187B8" w:rsidR="00FE3633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596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22C693C1" w14:textId="555095B0" w:rsidR="00347F8A" w:rsidRDefault="00347F8A" w:rsidP="00336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rashodi u 2024. godini su veći od ukupnih rashoda 2023. godine za 14,1%</w:t>
      </w:r>
      <w:r w:rsidR="004A0A6A">
        <w:rPr>
          <w:rFonts w:ascii="Times New Roman" w:hAnsi="Times New Roman" w:cs="Times New Roman"/>
          <w:sz w:val="24"/>
          <w:szCs w:val="24"/>
        </w:rPr>
        <w:t xml:space="preserve"> i veći su za 10,2% od planiranih, a ostvareni su u iznosu od 1.991.516,63 eura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06F597" w14:textId="77777777" w:rsidR="00347F8A" w:rsidRDefault="00347F8A" w:rsidP="00336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C6B6F" w14:textId="72B081A5" w:rsidR="0005172F" w:rsidRPr="0005172F" w:rsidRDefault="0005172F" w:rsidP="00051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</w:t>
      </w:r>
      <w:r w:rsidRPr="0005172F">
        <w:rPr>
          <w:rFonts w:ascii="Times New Roman" w:hAnsi="Times New Roman" w:cs="Times New Roman"/>
          <w:sz w:val="24"/>
          <w:szCs w:val="24"/>
        </w:rPr>
        <w:t xml:space="preserve"> prema izvorima:</w:t>
      </w:r>
    </w:p>
    <w:p w14:paraId="5B524F53" w14:textId="13350443" w:rsidR="0005172F" w:rsidRPr="0005172F" w:rsidRDefault="0005172F" w:rsidP="00051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2F">
        <w:rPr>
          <w:rFonts w:ascii="Times New Roman" w:hAnsi="Times New Roman" w:cs="Times New Roman"/>
          <w:sz w:val="24"/>
          <w:szCs w:val="24"/>
        </w:rPr>
        <w:t xml:space="preserve">- Izvor 11 – opći prihodi i primici </w:t>
      </w:r>
      <w:r>
        <w:rPr>
          <w:rFonts w:ascii="Times New Roman" w:hAnsi="Times New Roman" w:cs="Times New Roman"/>
          <w:sz w:val="24"/>
          <w:szCs w:val="24"/>
        </w:rPr>
        <w:t>odnose se na rashode za zaposlene za njihove bruto plaće te ostala materijalna prava (naknad</w:t>
      </w:r>
      <w:r w:rsidR="006B39D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 prijevoz, božićnice, regres</w:t>
      </w:r>
      <w:r w:rsidR="006B39DA">
        <w:rPr>
          <w:rFonts w:ascii="Times New Roman" w:hAnsi="Times New Roman" w:cs="Times New Roman"/>
          <w:sz w:val="24"/>
          <w:szCs w:val="24"/>
        </w:rPr>
        <w:t xml:space="preserve">, dar za djecu, jubilarne nagrade), a isplaćuju se direktno iz državne riznice (COP). Iz navedenog izvora se podmiruje i veći dio materijalnih rashoda, a najznačajniji rashodi su </w:t>
      </w:r>
      <w:r w:rsidR="00EE0FE0">
        <w:rPr>
          <w:rFonts w:ascii="Times New Roman" w:hAnsi="Times New Roman" w:cs="Times New Roman"/>
          <w:sz w:val="24"/>
          <w:szCs w:val="24"/>
        </w:rPr>
        <w:t xml:space="preserve">rashodi </w:t>
      </w:r>
      <w:r w:rsidR="006B39DA">
        <w:rPr>
          <w:rFonts w:ascii="Times New Roman" w:hAnsi="Times New Roman" w:cs="Times New Roman"/>
          <w:sz w:val="24"/>
          <w:szCs w:val="24"/>
        </w:rPr>
        <w:t>za ugovore o djelu, tiskarske usluge,</w:t>
      </w:r>
      <w:r w:rsidR="00EE0FE0">
        <w:rPr>
          <w:rFonts w:ascii="Times New Roman" w:hAnsi="Times New Roman" w:cs="Times New Roman"/>
          <w:sz w:val="24"/>
          <w:szCs w:val="24"/>
        </w:rPr>
        <w:t xml:space="preserve"> poštanske i telekomunikacijske usluge,</w:t>
      </w:r>
      <w:r w:rsidR="006B39DA">
        <w:rPr>
          <w:rFonts w:ascii="Times New Roman" w:hAnsi="Times New Roman" w:cs="Times New Roman"/>
          <w:sz w:val="24"/>
          <w:szCs w:val="24"/>
        </w:rPr>
        <w:t xml:space="preserve"> energente i najam. Rashodi su veći nego 2023. godine zbog rasta plaća te općenitog porasta cijena.</w:t>
      </w:r>
    </w:p>
    <w:p w14:paraId="7FBA005C" w14:textId="32376E9D" w:rsidR="0005172F" w:rsidRPr="0005172F" w:rsidRDefault="0005172F" w:rsidP="00051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2F">
        <w:rPr>
          <w:rFonts w:ascii="Times New Roman" w:hAnsi="Times New Roman" w:cs="Times New Roman"/>
          <w:sz w:val="24"/>
          <w:szCs w:val="24"/>
        </w:rPr>
        <w:t xml:space="preserve">- Izvor 31 – vlastiti prihodi </w:t>
      </w:r>
      <w:r w:rsidR="006B39DA">
        <w:rPr>
          <w:rFonts w:ascii="Times New Roman" w:hAnsi="Times New Roman" w:cs="Times New Roman"/>
          <w:sz w:val="24"/>
          <w:szCs w:val="24"/>
        </w:rPr>
        <w:t>odnose se na rashode za pokriće materija</w:t>
      </w:r>
      <w:r w:rsidR="007846EF">
        <w:rPr>
          <w:rFonts w:ascii="Times New Roman" w:hAnsi="Times New Roman" w:cs="Times New Roman"/>
          <w:sz w:val="24"/>
          <w:szCs w:val="24"/>
        </w:rPr>
        <w:t>l</w:t>
      </w:r>
      <w:r w:rsidR="006B39DA">
        <w:rPr>
          <w:rFonts w:ascii="Times New Roman" w:hAnsi="Times New Roman" w:cs="Times New Roman"/>
          <w:sz w:val="24"/>
          <w:szCs w:val="24"/>
        </w:rPr>
        <w:t xml:space="preserve">nih troškova za realizaciju programa </w:t>
      </w:r>
      <w:r w:rsidRPr="0005172F">
        <w:rPr>
          <w:rFonts w:ascii="Times New Roman" w:hAnsi="Times New Roman" w:cs="Times New Roman"/>
          <w:sz w:val="24"/>
          <w:szCs w:val="24"/>
        </w:rPr>
        <w:t xml:space="preserve">cjeloživotnog učenja (kooperativno učenje i </w:t>
      </w:r>
      <w:proofErr w:type="spellStart"/>
      <w:r w:rsidRPr="0005172F">
        <w:rPr>
          <w:rFonts w:ascii="Times New Roman" w:hAnsi="Times New Roman" w:cs="Times New Roman"/>
          <w:sz w:val="24"/>
          <w:szCs w:val="24"/>
        </w:rPr>
        <w:t>logoterapijske</w:t>
      </w:r>
      <w:proofErr w:type="spellEnd"/>
      <w:r w:rsidRPr="0005172F">
        <w:rPr>
          <w:rFonts w:ascii="Times New Roman" w:hAnsi="Times New Roman" w:cs="Times New Roman"/>
          <w:sz w:val="24"/>
          <w:szCs w:val="24"/>
        </w:rPr>
        <w:t xml:space="preserve"> radionice-KOLO, emocionalno socijalne kompetencije-ESK i tematski centrirane interakcije-TCI).</w:t>
      </w:r>
    </w:p>
    <w:p w14:paraId="1DACC821" w14:textId="23B57671" w:rsidR="0005172F" w:rsidRPr="0005172F" w:rsidRDefault="0005172F" w:rsidP="00051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2F">
        <w:rPr>
          <w:rFonts w:ascii="Times New Roman" w:hAnsi="Times New Roman" w:cs="Times New Roman"/>
          <w:sz w:val="24"/>
          <w:szCs w:val="24"/>
        </w:rPr>
        <w:t>- Izvor 43 – ostali prihodi za posebne namjene</w:t>
      </w:r>
      <w:r w:rsidR="007846EF">
        <w:rPr>
          <w:rFonts w:ascii="Times New Roman" w:hAnsi="Times New Roman" w:cs="Times New Roman"/>
          <w:sz w:val="24"/>
          <w:szCs w:val="24"/>
        </w:rPr>
        <w:t xml:space="preserve"> se koriste za pokriće rashoda poslovanja kao što su </w:t>
      </w:r>
      <w:r w:rsidR="00EE0FE0">
        <w:rPr>
          <w:rFonts w:ascii="Times New Roman" w:hAnsi="Times New Roman" w:cs="Times New Roman"/>
          <w:sz w:val="24"/>
          <w:szCs w:val="24"/>
        </w:rPr>
        <w:t xml:space="preserve">rashodi po </w:t>
      </w:r>
      <w:r w:rsidR="007846EF">
        <w:rPr>
          <w:rFonts w:ascii="Times New Roman" w:hAnsi="Times New Roman" w:cs="Times New Roman"/>
          <w:sz w:val="24"/>
          <w:szCs w:val="24"/>
        </w:rPr>
        <w:t>osnovi ugovora o djelu sa honorarnim nastavnicima</w:t>
      </w:r>
      <w:r w:rsidR="00EE0FE0">
        <w:rPr>
          <w:rFonts w:ascii="Times New Roman" w:hAnsi="Times New Roman" w:cs="Times New Roman"/>
          <w:sz w:val="24"/>
          <w:szCs w:val="24"/>
        </w:rPr>
        <w:t xml:space="preserve"> za izborne predmete</w:t>
      </w:r>
      <w:r w:rsidR="007846EF">
        <w:rPr>
          <w:rFonts w:ascii="Times New Roman" w:hAnsi="Times New Roman" w:cs="Times New Roman"/>
          <w:sz w:val="24"/>
          <w:szCs w:val="24"/>
        </w:rPr>
        <w:t>, za grafičke i tiskarske usluge za izdavanje brošura za studente, akademske knjižice, za proslavu dana fakulteta te za ostale troškove redovne djelatnosti fakulteta</w:t>
      </w:r>
      <w:r w:rsidRPr="0005172F">
        <w:rPr>
          <w:rFonts w:ascii="Times New Roman" w:hAnsi="Times New Roman" w:cs="Times New Roman"/>
          <w:sz w:val="24"/>
          <w:szCs w:val="24"/>
        </w:rPr>
        <w:t>.</w:t>
      </w:r>
    </w:p>
    <w:p w14:paraId="08865376" w14:textId="0C747E55" w:rsidR="0005172F" w:rsidRPr="0005172F" w:rsidRDefault="0005172F" w:rsidP="00051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2F">
        <w:rPr>
          <w:rFonts w:ascii="Times New Roman" w:hAnsi="Times New Roman" w:cs="Times New Roman"/>
          <w:sz w:val="24"/>
          <w:szCs w:val="24"/>
        </w:rPr>
        <w:t>- Izvor 52 – ostale pomoći su</w:t>
      </w:r>
      <w:r w:rsidR="00451E99">
        <w:rPr>
          <w:rFonts w:ascii="Times New Roman" w:hAnsi="Times New Roman" w:cs="Times New Roman"/>
          <w:sz w:val="24"/>
          <w:szCs w:val="24"/>
        </w:rPr>
        <w:t xml:space="preserve"> sredstva koja su</w:t>
      </w:r>
      <w:r w:rsidRPr="0005172F">
        <w:rPr>
          <w:rFonts w:ascii="Times New Roman" w:hAnsi="Times New Roman" w:cs="Times New Roman"/>
          <w:sz w:val="24"/>
          <w:szCs w:val="24"/>
        </w:rPr>
        <w:t xml:space="preserve"> </w:t>
      </w:r>
      <w:r w:rsidR="007846EF">
        <w:rPr>
          <w:rFonts w:ascii="Times New Roman" w:hAnsi="Times New Roman" w:cs="Times New Roman"/>
          <w:sz w:val="24"/>
          <w:szCs w:val="24"/>
        </w:rPr>
        <w:t>utrošen</w:t>
      </w:r>
      <w:r w:rsidR="00451E99">
        <w:rPr>
          <w:rFonts w:ascii="Times New Roman" w:hAnsi="Times New Roman" w:cs="Times New Roman"/>
          <w:sz w:val="24"/>
          <w:szCs w:val="24"/>
        </w:rPr>
        <w:t>a</w:t>
      </w:r>
      <w:r w:rsidR="007846EF">
        <w:rPr>
          <w:rFonts w:ascii="Times New Roman" w:hAnsi="Times New Roman" w:cs="Times New Roman"/>
          <w:sz w:val="24"/>
          <w:szCs w:val="24"/>
        </w:rPr>
        <w:t xml:space="preserve"> u skladu sa </w:t>
      </w:r>
      <w:r w:rsidR="00451E99">
        <w:rPr>
          <w:rFonts w:ascii="Times New Roman" w:hAnsi="Times New Roman" w:cs="Times New Roman"/>
          <w:sz w:val="24"/>
          <w:szCs w:val="24"/>
        </w:rPr>
        <w:t>potpisanim ugovorima i odlukama o financiranju projekata te u skladu sa prihvaćenim troškovnicima</w:t>
      </w:r>
      <w:r w:rsidR="00EE0FE0">
        <w:rPr>
          <w:rFonts w:ascii="Times New Roman" w:hAnsi="Times New Roman" w:cs="Times New Roman"/>
          <w:sz w:val="24"/>
          <w:szCs w:val="24"/>
        </w:rPr>
        <w:t xml:space="preserve"> i za ugovore u okviru programa </w:t>
      </w:r>
      <w:proofErr w:type="spellStart"/>
      <w:r w:rsidR="00EE0FE0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EE0FE0">
        <w:rPr>
          <w:rFonts w:ascii="Times New Roman" w:hAnsi="Times New Roman" w:cs="Times New Roman"/>
          <w:sz w:val="24"/>
          <w:szCs w:val="24"/>
        </w:rPr>
        <w:t>+ i mobilnost</w:t>
      </w:r>
      <w:r w:rsidR="00451E99">
        <w:rPr>
          <w:rFonts w:ascii="Times New Roman" w:hAnsi="Times New Roman" w:cs="Times New Roman"/>
          <w:sz w:val="24"/>
          <w:szCs w:val="24"/>
        </w:rPr>
        <w:t>.</w:t>
      </w:r>
      <w:r w:rsidRPr="000517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3C958F" w14:textId="7F574AC7" w:rsidR="0005172F" w:rsidRDefault="0005172F" w:rsidP="00051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2F">
        <w:rPr>
          <w:rFonts w:ascii="Times New Roman" w:hAnsi="Times New Roman" w:cs="Times New Roman"/>
          <w:sz w:val="24"/>
          <w:szCs w:val="24"/>
        </w:rPr>
        <w:t>- Izvor 61 – donacije su</w:t>
      </w:r>
      <w:r w:rsidR="00451E99">
        <w:rPr>
          <w:rFonts w:ascii="Times New Roman" w:hAnsi="Times New Roman" w:cs="Times New Roman"/>
          <w:sz w:val="24"/>
          <w:szCs w:val="24"/>
        </w:rPr>
        <w:t xml:space="preserve"> sredstva koja su utrošena za organizaciju Međunarodnog teološkog simpozija </w:t>
      </w:r>
      <w:r w:rsidR="00451E99" w:rsidRPr="00451E99">
        <w:rPr>
          <w:rFonts w:ascii="Times New Roman" w:hAnsi="Times New Roman" w:cs="Times New Roman"/>
          <w:sz w:val="24"/>
          <w:szCs w:val="24"/>
        </w:rPr>
        <w:t>"Uloga teologije u duhovnosti hrvatskog naroda u vremenu tranzicije od komunizma do demokracije"</w:t>
      </w:r>
      <w:r w:rsidRPr="0005172F">
        <w:rPr>
          <w:rFonts w:ascii="Times New Roman" w:hAnsi="Times New Roman" w:cs="Times New Roman"/>
          <w:sz w:val="24"/>
          <w:szCs w:val="24"/>
        </w:rPr>
        <w:t xml:space="preserve"> </w:t>
      </w:r>
      <w:r w:rsidR="00451E99">
        <w:rPr>
          <w:rFonts w:ascii="Times New Roman" w:hAnsi="Times New Roman" w:cs="Times New Roman"/>
          <w:sz w:val="24"/>
          <w:szCs w:val="24"/>
        </w:rPr>
        <w:t>te za obnovu biblioteke</w:t>
      </w:r>
      <w:r w:rsidRPr="000517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C7BB5F" w14:textId="77777777" w:rsidR="0005172F" w:rsidRPr="0005172F" w:rsidRDefault="0005172F" w:rsidP="00051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622D0" w14:textId="45E0F247" w:rsidR="00D74E03" w:rsidRPr="009553FA" w:rsidRDefault="0005172F" w:rsidP="00051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2F">
        <w:rPr>
          <w:rFonts w:ascii="Times New Roman" w:hAnsi="Times New Roman" w:cs="Times New Roman"/>
          <w:sz w:val="24"/>
          <w:szCs w:val="24"/>
        </w:rPr>
        <w:t xml:space="preserve">Fakultet nije </w:t>
      </w:r>
      <w:r>
        <w:rPr>
          <w:rFonts w:ascii="Times New Roman" w:hAnsi="Times New Roman" w:cs="Times New Roman"/>
          <w:sz w:val="24"/>
          <w:szCs w:val="24"/>
        </w:rPr>
        <w:t>imao izdatke za financijsku imovinu i otplatu zajmova.</w:t>
      </w:r>
    </w:p>
    <w:p w14:paraId="2DD1049A" w14:textId="77777777" w:rsidR="00B6527C" w:rsidRPr="00D74E03" w:rsidRDefault="00B6527C" w:rsidP="00D74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2B1FA09" w14:textId="13FDDC73"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E03">
        <w:rPr>
          <w:rFonts w:ascii="Times New Roman" w:hAnsi="Times New Roman" w:cs="Times New Roman"/>
          <w:b/>
          <w:sz w:val="24"/>
          <w:szCs w:val="24"/>
        </w:rPr>
        <w:t>PRIJENOS SREDSTAVA IZ PRETHODNE</w:t>
      </w:r>
      <w:r w:rsidR="000E20C5">
        <w:rPr>
          <w:rFonts w:ascii="Times New Roman" w:hAnsi="Times New Roman" w:cs="Times New Roman"/>
          <w:b/>
          <w:sz w:val="24"/>
          <w:szCs w:val="24"/>
        </w:rPr>
        <w:t xml:space="preserve"> GODINE</w:t>
      </w:r>
      <w:r w:rsidRPr="00D74E03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0E20C5">
        <w:rPr>
          <w:rFonts w:ascii="Times New Roman" w:hAnsi="Times New Roman" w:cs="Times New Roman"/>
          <w:b/>
          <w:sz w:val="24"/>
          <w:szCs w:val="24"/>
        </w:rPr>
        <w:t xml:space="preserve"> PRIJENOS SREDSTAVA U SLJEDEĆU</w:t>
      </w:r>
      <w:r w:rsidRPr="00D74E03"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14:paraId="0CFED2DD" w14:textId="4027553F" w:rsidR="00967385" w:rsidRPr="00967385" w:rsidRDefault="0096738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2024. godini ostvaren je višak prihoda poslovanja u iznosu od 76.624,08 eura i manjak od nefinancijske imovine u iznosu od 66.578,05 eura. Raspodjelom rezultata poslovanja manjak od nefinancijske imovine se zatvara viškom od prihoda poslovanja </w:t>
      </w:r>
      <w:r w:rsidR="00632F63">
        <w:rPr>
          <w:rFonts w:ascii="Times New Roman" w:hAnsi="Times New Roman" w:cs="Times New Roman"/>
          <w:sz w:val="24"/>
          <w:szCs w:val="24"/>
        </w:rPr>
        <w:t>te je ostvaren ukup</w:t>
      </w:r>
      <w:r w:rsidR="00826FAF">
        <w:rPr>
          <w:rFonts w:ascii="Times New Roman" w:hAnsi="Times New Roman" w:cs="Times New Roman"/>
          <w:sz w:val="24"/>
          <w:szCs w:val="24"/>
        </w:rPr>
        <w:t>an</w:t>
      </w:r>
      <w:r w:rsidR="00632F63">
        <w:rPr>
          <w:rFonts w:ascii="Times New Roman" w:hAnsi="Times New Roman" w:cs="Times New Roman"/>
          <w:sz w:val="24"/>
          <w:szCs w:val="24"/>
        </w:rPr>
        <w:t xml:space="preserve"> višak</w:t>
      </w:r>
      <w:r w:rsidR="00826FAF">
        <w:rPr>
          <w:rFonts w:ascii="Times New Roman" w:hAnsi="Times New Roman" w:cs="Times New Roman"/>
          <w:sz w:val="24"/>
          <w:szCs w:val="24"/>
        </w:rPr>
        <w:t xml:space="preserve"> </w:t>
      </w:r>
      <w:r w:rsidR="00826FAF">
        <w:rPr>
          <w:rFonts w:ascii="Times New Roman" w:hAnsi="Times New Roman" w:cs="Times New Roman"/>
          <w:sz w:val="24"/>
          <w:szCs w:val="24"/>
        </w:rPr>
        <w:lastRenderedPageBreak/>
        <w:t>u iznosu</w:t>
      </w:r>
      <w:r w:rsidR="00632F63">
        <w:rPr>
          <w:rFonts w:ascii="Times New Roman" w:hAnsi="Times New Roman" w:cs="Times New Roman"/>
          <w:sz w:val="24"/>
          <w:szCs w:val="24"/>
        </w:rPr>
        <w:t xml:space="preserve"> od 10.046,03 eura. Prijenos sredstava iz 2023. godine iznosio</w:t>
      </w:r>
      <w:r w:rsidR="005B16DB">
        <w:rPr>
          <w:rFonts w:ascii="Times New Roman" w:hAnsi="Times New Roman" w:cs="Times New Roman"/>
          <w:sz w:val="24"/>
          <w:szCs w:val="24"/>
        </w:rPr>
        <w:t xml:space="preserve"> je </w:t>
      </w:r>
      <w:r w:rsidR="00826FAF">
        <w:rPr>
          <w:rFonts w:ascii="Times New Roman" w:hAnsi="Times New Roman" w:cs="Times New Roman"/>
          <w:sz w:val="24"/>
          <w:szCs w:val="24"/>
        </w:rPr>
        <w:t>6.720,68 eura te ukupan iznos za prijenos u 2025. godinu je 16.766,71 euro.</w:t>
      </w:r>
      <w:r w:rsidR="00632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660A2" w14:textId="327CC5D1" w:rsidR="00186B7B" w:rsidRDefault="000E20C5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STANJE NOVČANIH SREDSTAVA NA POČETKU I NA KRAJU PRORAČUNSKE GODINE</w:t>
      </w:r>
    </w:p>
    <w:tbl>
      <w:tblPr>
        <w:tblStyle w:val="Reetkatablice"/>
        <w:tblW w:w="9204" w:type="dxa"/>
        <w:tblLook w:val="04A0" w:firstRow="1" w:lastRow="0" w:firstColumn="1" w:lastColumn="0" w:noHBand="0" w:noVBand="1"/>
      </w:tblPr>
      <w:tblGrid>
        <w:gridCol w:w="1980"/>
        <w:gridCol w:w="3544"/>
        <w:gridCol w:w="3680"/>
      </w:tblGrid>
      <w:tr w:rsidR="000E20C5" w14:paraId="074325C6" w14:textId="77777777" w:rsidTr="000E20C5">
        <w:tc>
          <w:tcPr>
            <w:tcW w:w="1980" w:type="dxa"/>
          </w:tcPr>
          <w:p w14:paraId="430E3340" w14:textId="77777777" w:rsidR="000E20C5" w:rsidRDefault="000E20C5" w:rsidP="00E5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2D0E7C2" w14:textId="36DF5838" w:rsidR="000E20C5" w:rsidRDefault="000E20C5" w:rsidP="00E5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na dan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7357B838" w14:textId="3A854A84" w:rsidR="000E20C5" w:rsidRDefault="000E20C5" w:rsidP="00E5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 xml:space="preserve">Stanje na 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0C5" w14:paraId="3761A106" w14:textId="77777777" w:rsidTr="000E20C5">
        <w:tc>
          <w:tcPr>
            <w:tcW w:w="1980" w:type="dxa"/>
          </w:tcPr>
          <w:p w14:paraId="360CBFEC" w14:textId="78574BD0" w:rsidR="000E20C5" w:rsidRDefault="000E20C5" w:rsidP="00E51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Novčana sredstva</w:t>
            </w:r>
            <w:r w:rsidR="00967385">
              <w:rPr>
                <w:rFonts w:ascii="Times New Roman" w:hAnsi="Times New Roman" w:cs="Times New Roman"/>
                <w:sz w:val="24"/>
                <w:szCs w:val="24"/>
              </w:rPr>
              <w:t xml:space="preserve"> na računu</w:t>
            </w:r>
          </w:p>
        </w:tc>
        <w:tc>
          <w:tcPr>
            <w:tcW w:w="3544" w:type="dxa"/>
          </w:tcPr>
          <w:p w14:paraId="222B93E8" w14:textId="48045E1A" w:rsidR="000E20C5" w:rsidRDefault="00967385" w:rsidP="009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137.056,17</w:t>
            </w:r>
          </w:p>
        </w:tc>
        <w:tc>
          <w:tcPr>
            <w:tcW w:w="3680" w:type="dxa"/>
          </w:tcPr>
          <w:p w14:paraId="7CD5F695" w14:textId="099E6936" w:rsidR="000E20C5" w:rsidRDefault="00967385" w:rsidP="009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138.992,08</w:t>
            </w:r>
          </w:p>
        </w:tc>
      </w:tr>
      <w:tr w:rsidR="000E20C5" w14:paraId="17D4C2DB" w14:textId="77777777" w:rsidTr="000E20C5">
        <w:tc>
          <w:tcPr>
            <w:tcW w:w="1980" w:type="dxa"/>
          </w:tcPr>
          <w:p w14:paraId="376B366D" w14:textId="2688860B" w:rsidR="000E20C5" w:rsidRDefault="000E20C5" w:rsidP="00E51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713C5DF" w14:textId="77777777" w:rsidR="000E20C5" w:rsidRDefault="000E20C5" w:rsidP="00E51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3C9AC06C" w14:textId="77777777" w:rsidR="000E20C5" w:rsidRDefault="000E20C5" w:rsidP="00E51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BDAFCD" w14:textId="77777777" w:rsidR="000E20C5" w:rsidRPr="000E20C5" w:rsidRDefault="000E20C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8AE66" w14:textId="77777777" w:rsidR="006504B7" w:rsidRPr="00D74E03" w:rsidRDefault="006504B7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504B7" w:rsidRPr="00D74E0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29F78" w14:textId="77777777" w:rsidR="00D962CD" w:rsidRDefault="00D962CD" w:rsidP="00D962CD">
      <w:pPr>
        <w:spacing w:after="0" w:line="240" w:lineRule="auto"/>
      </w:pPr>
      <w:r>
        <w:separator/>
      </w:r>
    </w:p>
  </w:endnote>
  <w:endnote w:type="continuationSeparator" w:id="0">
    <w:p w14:paraId="1AFF0847" w14:textId="77777777" w:rsidR="00D962CD" w:rsidRDefault="00D962CD" w:rsidP="00D96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0958902"/>
      <w:docPartObj>
        <w:docPartGallery w:val="Page Numbers (Bottom of Page)"/>
        <w:docPartUnique/>
      </w:docPartObj>
    </w:sdtPr>
    <w:sdtEndPr/>
    <w:sdtContent>
      <w:p w14:paraId="57AF647B" w14:textId="0BAC12DF" w:rsidR="00D962CD" w:rsidRDefault="00D962C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4072F7" w14:textId="77777777" w:rsidR="00D962CD" w:rsidRDefault="00D962C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24A7A" w14:textId="77777777" w:rsidR="00D962CD" w:rsidRDefault="00D962CD" w:rsidP="00D962CD">
      <w:pPr>
        <w:spacing w:after="0" w:line="240" w:lineRule="auto"/>
      </w:pPr>
      <w:r>
        <w:separator/>
      </w:r>
    </w:p>
  </w:footnote>
  <w:footnote w:type="continuationSeparator" w:id="0">
    <w:p w14:paraId="1EDB587A" w14:textId="77777777" w:rsidR="00D962CD" w:rsidRDefault="00D962CD" w:rsidP="00D96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E08C9"/>
    <w:multiLevelType w:val="hybridMultilevel"/>
    <w:tmpl w:val="DAE042CC"/>
    <w:lvl w:ilvl="0" w:tplc="D3085A26">
      <w:start w:val="1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772DC"/>
    <w:multiLevelType w:val="hybridMultilevel"/>
    <w:tmpl w:val="BE7E631A"/>
    <w:lvl w:ilvl="0" w:tplc="A2344678">
      <w:start w:val="1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10464"/>
    <w:rsid w:val="00011596"/>
    <w:rsid w:val="000168B5"/>
    <w:rsid w:val="0005172F"/>
    <w:rsid w:val="00052002"/>
    <w:rsid w:val="000861BA"/>
    <w:rsid w:val="00090C1F"/>
    <w:rsid w:val="00095CCF"/>
    <w:rsid w:val="000A1A2E"/>
    <w:rsid w:val="000D0A1C"/>
    <w:rsid w:val="000E20C5"/>
    <w:rsid w:val="00101204"/>
    <w:rsid w:val="001131DC"/>
    <w:rsid w:val="00121299"/>
    <w:rsid w:val="00143083"/>
    <w:rsid w:val="00143C20"/>
    <w:rsid w:val="00186B7B"/>
    <w:rsid w:val="00193B01"/>
    <w:rsid w:val="001C3D2A"/>
    <w:rsid w:val="001E3A6B"/>
    <w:rsid w:val="002255E2"/>
    <w:rsid w:val="00245B1D"/>
    <w:rsid w:val="0025586F"/>
    <w:rsid w:val="00280407"/>
    <w:rsid w:val="00285712"/>
    <w:rsid w:val="0029735D"/>
    <w:rsid w:val="00297F7A"/>
    <w:rsid w:val="00323653"/>
    <w:rsid w:val="00336F07"/>
    <w:rsid w:val="003472CC"/>
    <w:rsid w:val="00347F8A"/>
    <w:rsid w:val="003805CD"/>
    <w:rsid w:val="0038079E"/>
    <w:rsid w:val="003A22DB"/>
    <w:rsid w:val="003A2D59"/>
    <w:rsid w:val="003A4A33"/>
    <w:rsid w:val="003A752B"/>
    <w:rsid w:val="003D7682"/>
    <w:rsid w:val="00407290"/>
    <w:rsid w:val="00441AF2"/>
    <w:rsid w:val="00447F23"/>
    <w:rsid w:val="00451E99"/>
    <w:rsid w:val="00457B56"/>
    <w:rsid w:val="00466878"/>
    <w:rsid w:val="004A0A6A"/>
    <w:rsid w:val="00517C55"/>
    <w:rsid w:val="005429EB"/>
    <w:rsid w:val="005458B3"/>
    <w:rsid w:val="00547822"/>
    <w:rsid w:val="00563604"/>
    <w:rsid w:val="005722A3"/>
    <w:rsid w:val="005B16DB"/>
    <w:rsid w:val="005C1418"/>
    <w:rsid w:val="005D7FA6"/>
    <w:rsid w:val="005E058D"/>
    <w:rsid w:val="00605080"/>
    <w:rsid w:val="00624C16"/>
    <w:rsid w:val="00632F63"/>
    <w:rsid w:val="006504B7"/>
    <w:rsid w:val="00650B56"/>
    <w:rsid w:val="006B39DA"/>
    <w:rsid w:val="00714D8B"/>
    <w:rsid w:val="0072334A"/>
    <w:rsid w:val="007846EF"/>
    <w:rsid w:val="007C58D2"/>
    <w:rsid w:val="007E7A7E"/>
    <w:rsid w:val="00826FAF"/>
    <w:rsid w:val="00886D68"/>
    <w:rsid w:val="00891A4E"/>
    <w:rsid w:val="008927A7"/>
    <w:rsid w:val="00895CF1"/>
    <w:rsid w:val="008D3364"/>
    <w:rsid w:val="008E262E"/>
    <w:rsid w:val="0091789B"/>
    <w:rsid w:val="0094274B"/>
    <w:rsid w:val="009553FA"/>
    <w:rsid w:val="00967385"/>
    <w:rsid w:val="00975BA7"/>
    <w:rsid w:val="0098057E"/>
    <w:rsid w:val="00983E8D"/>
    <w:rsid w:val="009D7CA0"/>
    <w:rsid w:val="00A207E2"/>
    <w:rsid w:val="00A26863"/>
    <w:rsid w:val="00AC288F"/>
    <w:rsid w:val="00AE2812"/>
    <w:rsid w:val="00B060FB"/>
    <w:rsid w:val="00B13E68"/>
    <w:rsid w:val="00B17201"/>
    <w:rsid w:val="00B32DC9"/>
    <w:rsid w:val="00B6527C"/>
    <w:rsid w:val="00B66643"/>
    <w:rsid w:val="00B7793B"/>
    <w:rsid w:val="00BE109C"/>
    <w:rsid w:val="00BE50CD"/>
    <w:rsid w:val="00BF131E"/>
    <w:rsid w:val="00BF44C6"/>
    <w:rsid w:val="00BF4A64"/>
    <w:rsid w:val="00C21EAF"/>
    <w:rsid w:val="00C827AE"/>
    <w:rsid w:val="00CA12E2"/>
    <w:rsid w:val="00CE3CC5"/>
    <w:rsid w:val="00CF4617"/>
    <w:rsid w:val="00D019AB"/>
    <w:rsid w:val="00D256C5"/>
    <w:rsid w:val="00D462D3"/>
    <w:rsid w:val="00D62636"/>
    <w:rsid w:val="00D74E03"/>
    <w:rsid w:val="00D962CD"/>
    <w:rsid w:val="00DB3B13"/>
    <w:rsid w:val="00DD2586"/>
    <w:rsid w:val="00DD47C8"/>
    <w:rsid w:val="00DD49D4"/>
    <w:rsid w:val="00DD748E"/>
    <w:rsid w:val="00DF3FBA"/>
    <w:rsid w:val="00DF778D"/>
    <w:rsid w:val="00E34EA9"/>
    <w:rsid w:val="00E675B3"/>
    <w:rsid w:val="00E74D93"/>
    <w:rsid w:val="00EE0FE0"/>
    <w:rsid w:val="00EE42C4"/>
    <w:rsid w:val="00EE52BB"/>
    <w:rsid w:val="00EF17B3"/>
    <w:rsid w:val="00F15FD4"/>
    <w:rsid w:val="00F32DA1"/>
    <w:rsid w:val="00F471E7"/>
    <w:rsid w:val="00F70550"/>
    <w:rsid w:val="00FC4FE6"/>
    <w:rsid w:val="00FE1BA3"/>
    <w:rsid w:val="00FE3633"/>
    <w:rsid w:val="00FF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60C4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1789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96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962CD"/>
  </w:style>
  <w:style w:type="paragraph" w:styleId="Podnoje">
    <w:name w:val="footer"/>
    <w:basedOn w:val="Normal"/>
    <w:link w:val="PodnojeChar"/>
    <w:uiPriority w:val="99"/>
    <w:unhideWhenUsed/>
    <w:rsid w:val="00D96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96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D3CE803CC2444FB13DEE3E218F5B62" ma:contentTypeVersion="9" ma:contentTypeDescription="Stvaranje novog dokumenta." ma:contentTypeScope="" ma:versionID="3ebae9c7d99b9e22cb2eb7202d07cd7f">
  <xsd:schema xmlns:xsd="http://www.w3.org/2001/XMLSchema" xmlns:xs="http://www.w3.org/2001/XMLSchema" xmlns:p="http://schemas.microsoft.com/office/2006/metadata/properties" xmlns:ns3="66fe7fc8-1a6b-420f-a384-f36ca90d3301" targetNamespace="http://schemas.microsoft.com/office/2006/metadata/properties" ma:root="true" ma:fieldsID="1e326430e82e91faba30bd73d20cf05c" ns3:_="">
    <xsd:import namespace="66fe7fc8-1a6b-420f-a384-f36ca90d330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e7fc8-1a6b-420f-a384-f36ca90d330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FE0244-3CD5-4F06-9A68-BC0A9FF0B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e7fc8-1a6b-420f-a384-f36ca90d3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BC3619-AC9B-4538-9DC8-4360D82F375B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66fe7fc8-1a6b-420f-a384-f36ca90d3301"/>
    <ds:schemaRef ds:uri="http://purl.org/dc/elements/1.1/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E642ED8-3134-4CF6-A7A7-2E9C3316F7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Ivan Čarić</cp:lastModifiedBy>
  <cp:revision>7</cp:revision>
  <cp:lastPrinted>2025-03-07T13:32:00Z</cp:lastPrinted>
  <dcterms:created xsi:type="dcterms:W3CDTF">2025-03-06T13:23:00Z</dcterms:created>
  <dcterms:modified xsi:type="dcterms:W3CDTF">2025-03-28T10:28:00Z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63502e15bbf435bcd543a5ce411b2adfa52b6ff21fd74ca701331cdbac43b9ec</vt:lpwstr>
  </property>
  <property fmtid="{D5CDD505-2E9C-101B-9397-08002B2CF9AE}" pid="3" name="ContentTypeId">
    <vt:lpwstr>0x010100A5D3CE803CC2444FB13DEE3E218F5B62</vt:lpwstr>
  </property>
</Properties>
</file>